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9F" w:rsidRDefault="00C07A9F" w:rsidP="00C0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A9F" w:rsidRDefault="00C07A9F" w:rsidP="00C0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:rsidR="00C07A9F" w:rsidRDefault="00C07A9F" w:rsidP="00C07A9F">
      <w:pP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Возрастные и иные категории детей, на которых ориентирована Программа</w:t>
      </w:r>
    </w:p>
    <w:p w:rsidR="00C07A9F" w:rsidRDefault="00C07A9F" w:rsidP="00C07A9F">
      <w:pP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A9F" w:rsidRDefault="00C07A9F" w:rsidP="00C07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 относятся: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групп и предельная наполняемость;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-возрастные характеристики воспитанников;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-кадровые условия;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-региональные особенности (национально-культурные, демографические, климатические);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-материально-техническое оснащение;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-социальные условия и партнеры.</w:t>
      </w:r>
    </w:p>
    <w:p w:rsidR="00C07A9F" w:rsidRDefault="00C07A9F" w:rsidP="00C0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Образовательный процесс в ДОУ строится с учетом современной социокультурной ситуации развития ребенка, показателями которой являются следующие: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>Бóльшая открытость мира и доступность его познания для ребенка, большое количество источников информации (телевидение, интернет, большое количество игр и игрушек), в связи с чем информация, доступная для ребенка, может быть агрессивной. Задача педагогов и родителей: нивелировать (сгладить) агрессивность среды.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>Культурная неустойчивость окружающего мира, смешение культур в совокупности с многоязычностью. Разница, иногда противоречивость предлагаемых разными культурами образцов поведения и образцов отношения к окружающему миру. Задача педагогов и родителей: сформировать базовые ценности, традиции, в которых ребенокучится существовать.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  <w:t xml:space="preserve">Сложность окружающей среды с технологической точки зрения. 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Задача педагогов и родителей: освоение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комплексных качеств личности ребенка: креативности, коммуникативности, умения работать с информацией, организовать свою собственную познавательную деятельность, сотрудничать и др.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ab/>
        <w:t xml:space="preserve">Быстрая изменяемость окружающего мира. Новая методология познания мира в условиях постоянного обновления знаний, переизбытка информации. Задача педагогов и родителей: создать условия для овладения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факторов. Негативное влияние на здоровье детей – как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физическое, так и психическое. Возрастание роли инклюзивного образования. Задача педагогов и родителей: формирование здоровье сберегающей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при организации образовательной работы с детьми учитываются социокультурные условия Архангельска***.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Архангельск-столица севера, город корабелов. Уникальность родного города – сосредоточение большого количества музеев, театров, парков, памятников архитектуры – позволяет включить в содержание дошкольного образования вопросы истории и культуры родного города, природного, социального и рукотворного мира, который с детства окружает маленького архангелогородца.</w:t>
      </w:r>
    </w:p>
    <w:p w:rsidR="00C07A9F" w:rsidRDefault="00C07A9F" w:rsidP="00C07A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диалог с самим собой: воспитание позитивного самоощущения, само отношения, самоуважения ребенка-дошкольника;      </w:t>
      </w:r>
    </w:p>
    <w:p w:rsidR="00C07A9F" w:rsidRDefault="00C07A9F" w:rsidP="00C07A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диалог с другим человеком: воспитание толерантности, культуры общения и взаимодействия;</w:t>
      </w:r>
    </w:p>
    <w:p w:rsidR="00C07A9F" w:rsidRDefault="00C07A9F" w:rsidP="00C07A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диалог с социумом: позитивная социализация, воспитание общей культуры, гражданственности, обеспечивающее осознанное принятие и соблюдение нравственных установок, норм, правил социальной жизни Архангельска;</w:t>
      </w:r>
    </w:p>
    <w:p w:rsidR="00C07A9F" w:rsidRDefault="00C07A9F" w:rsidP="00C07A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диалог с миром человеческой культуры: воспитание патриотизма, становление эстетического отношения к окружающему миру;</w:t>
      </w:r>
    </w:p>
    <w:p w:rsidR="00C07A9F" w:rsidRDefault="00C07A9F" w:rsidP="00C07A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диалог с миром природы: воспитание культуры здорового образа жизни, обеспечивающее заботу человека о своем здоровье и здоровье окружающего мира (экологическое благополучие).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Воспитание архангелогородца обеспечивается созданием единого воспитательного пространства города, в котором осуществляется взаимодействие различных учреждений и субъектов социальной жизни.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Климатические особенности организации образовательного процесса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ДОО созданы условия, для благоприятного пребывания воспитанников в климатических условиях Архангельской области, которые имеют свои особенности: длительная протяженность темного периода суток в зимнее время и связанное с этим длительное ультрафиолетовое голодание, </w:t>
      </w:r>
      <w:r>
        <w:rPr>
          <w:rFonts w:ascii="Times New Roman" w:hAnsi="Times New Roman"/>
          <w:bCs/>
          <w:sz w:val="28"/>
          <w:szCs w:val="28"/>
        </w:rPr>
        <w:lastRenderedPageBreak/>
        <w:t>расстройство биоритмов, повышение утомляемости; высокая влажность воздуха, сильные и частые ветра; длительная и жесткая зима с очень низкими температурами, дождливое и недостаточно теплое лето.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Исходя из этого, в образовательный процесс включены мероприятия, направленные на оздоровление детей и предупреждение утомляемости: Дни и Недели здоровья, закаливающие и оздоравливающие процедуры.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Организованная образовательная деятельность проводится в период с 01 сентября по 31 мая.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холодное время при благоприятных погодных условиях пребывание детей на воздухе проводится согласно нормам СанПин 1.2.3685-21. В тёплое время года жизнедеятельность детей преимущественно организуется на открытом воздухе.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летний период проводятся спортивные и подвижные игры, праздники и развлечения, экскурсии   и другие виды совместной деятельности.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ДОУ работает в режиме 5-ти дневной недели с выходными днями: суббота, воскресенье и праздничные дни. Время пребывания детей: с 7.00 до 19.00 (12 часов). Годовой цикл: круглогодично.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(Устав).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ДОУ обеспечивает обучение, воспитание и развитие детей в возрасте от 1,5 лет до прекращения образовательных отношений в группах общеразвивающей направленности.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Основной структурной единицей ДОО является группа детей дошкольного возраста. Ежегодно в зависимости от количества и возраста вновь поступающих детей структура ДОО может быть неоднородной.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Предельная наполняемость групп общеразвивающей направленности определяется согласно СанПиН, исходя из расчета площади групповой (игровой) комнаты:</w:t>
      </w:r>
    </w:p>
    <w:p w:rsidR="00C07A9F" w:rsidRDefault="00C07A9F" w:rsidP="00C07A9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групп раннего возраста (до 3-х лет) не менее 2,5 метров квадратных на 1 ребенка, фактически находящегося в группе;</w:t>
      </w:r>
    </w:p>
    <w:p w:rsidR="00C07A9F" w:rsidRDefault="00C07A9F" w:rsidP="00C07A9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групп дошкольного возраста (от 3-х до 8-ми лет) - не менее 2,0 метров квадратных на одного ребенка, фактически находящегося в группе.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Ежегодный контингент воспитанников формируется на основе социального заказа родителей.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Комплектование групп определяется: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•</w:t>
      </w:r>
      <w:r>
        <w:rPr>
          <w:rFonts w:ascii="Times New Roman" w:hAnsi="Times New Roman"/>
          <w:bCs/>
          <w:sz w:val="28"/>
          <w:szCs w:val="28"/>
        </w:rPr>
        <w:tab/>
        <w:t xml:space="preserve">Порядком организации и осуществления образовательной деятельности по основным образовательным программам дошкольного образования;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Порядком комплектования муниципальных бюджетных общеобразовательных учреждений города Архангельска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Санитарно-эпидемиологическими правилами и нормативами;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Уставом МБОУ СШ №5.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Режим работы ДОУ представляет годовой цикл: с сентября по май -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воспитательно - образовательная работа; с июня по август - летняя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оздоровительная работа.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Пятидневная рабочая неделя с 12 часовым пребыванием детей с 7.00 до 19.00 часов.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Выходные дни - суббота, воскресенье, праздничные дни.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ДОУ функционируют следующие возрастные группы (всего 12 групп):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для детей от 1,5 до 2 лет (1 раннего);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для детей от 2 до 3 лет (2 раннего);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для детей от 3 до 4 лет (младшая);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для детей от 4 до 5 лет (средняя);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для детей от 5 до 6 лет (старшая);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ab/>
        <w:t>для детей от 6 до 7 лет (подготовительная к школе).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Образовательный процесс в ДОУ строится с учетом возрастных и индивидуальных особенностей воспитанников. 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Воспитание и обучение воспитанников осуществляется на государственном языке РФ – русском.</w:t>
      </w:r>
    </w:p>
    <w:p w:rsidR="00C07A9F" w:rsidRDefault="00C07A9F" w:rsidP="00C07A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образовательной программы: 6 лет.</w:t>
      </w:r>
    </w:p>
    <w:p w:rsidR="00C07A9F" w:rsidRDefault="00C07A9F" w:rsidP="00C07A9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7A9F" w:rsidRDefault="00C07A9F" w:rsidP="00C07A9F"/>
    <w:p w:rsidR="00C07A9F" w:rsidRDefault="00C07A9F" w:rsidP="00C07A9F"/>
    <w:p w:rsidR="00C07A9F" w:rsidRDefault="00C07A9F" w:rsidP="00C07A9F"/>
    <w:p w:rsidR="00885554" w:rsidRDefault="00885554">
      <w:bookmarkStart w:id="0" w:name="_GoBack"/>
      <w:bookmarkEnd w:id="0"/>
    </w:p>
    <w:sectPr w:rsidR="0088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3B2B"/>
    <w:multiLevelType w:val="hybridMultilevel"/>
    <w:tmpl w:val="209ED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B821B8"/>
    <w:multiLevelType w:val="hybridMultilevel"/>
    <w:tmpl w:val="74627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9E"/>
    <w:rsid w:val="0028129E"/>
    <w:rsid w:val="00885554"/>
    <w:rsid w:val="00C0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1A3FD-EAF0-4612-9EA2-5F2C144E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9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ЕРСП ПЛАНИР Знак"/>
    <w:basedOn w:val="a0"/>
    <w:link w:val="a4"/>
    <w:locked/>
    <w:rsid w:val="00C07A9F"/>
    <w:rPr>
      <w:rFonts w:ascii="Cambria" w:eastAsia="Cambria" w:hAnsi="Cambria" w:cs="Cambria"/>
      <w:i/>
      <w:color w:val="4F81BD"/>
      <w:sz w:val="24"/>
      <w:szCs w:val="24"/>
    </w:rPr>
  </w:style>
  <w:style w:type="paragraph" w:styleId="a4">
    <w:name w:val="Subtitle"/>
    <w:aliases w:val="ПЕРСП ПЛАНИР"/>
    <w:basedOn w:val="a"/>
    <w:next w:val="a"/>
    <w:link w:val="a3"/>
    <w:qFormat/>
    <w:rsid w:val="00C07A9F"/>
    <w:pPr>
      <w:widowControl w:val="0"/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en-US"/>
    </w:rPr>
  </w:style>
  <w:style w:type="character" w:customStyle="1" w:styleId="1">
    <w:name w:val="Подзаголовок Знак1"/>
    <w:basedOn w:val="a0"/>
    <w:uiPriority w:val="11"/>
    <w:rsid w:val="00C07A9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C07A9F"/>
  </w:style>
  <w:style w:type="paragraph" w:styleId="a6">
    <w:name w:val="List Paragraph"/>
    <w:basedOn w:val="a"/>
    <w:link w:val="a5"/>
    <w:uiPriority w:val="34"/>
    <w:qFormat/>
    <w:rsid w:val="00C07A9F"/>
    <w:pPr>
      <w:ind w:left="7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2023-09-18T08:42:00Z</dcterms:created>
  <dcterms:modified xsi:type="dcterms:W3CDTF">2023-09-18T08:42:00Z</dcterms:modified>
</cp:coreProperties>
</file>