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4B" w:rsidRPr="00376215" w:rsidRDefault="000E5D4B" w:rsidP="000E5D4B">
      <w:pPr>
        <w:widowControl/>
        <w:autoSpaceDE/>
        <w:autoSpaceDN/>
        <w:adjustRightInd/>
        <w:ind w:firstLine="0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Краткая презентация</w:t>
      </w: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АООП ДО для детей с ТНР </w:t>
      </w:r>
      <w:bookmarkEnd w:id="0"/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МБОУ СШ №5</w:t>
      </w:r>
    </w:p>
    <w:p w:rsidR="000E5D4B" w:rsidRPr="00E737F4" w:rsidRDefault="000E5D4B" w:rsidP="000E5D4B">
      <w:pPr>
        <w:keepNext/>
        <w:keepLines/>
        <w:widowControl/>
        <w:numPr>
          <w:ilvl w:val="1"/>
          <w:numId w:val="3"/>
        </w:numPr>
        <w:autoSpaceDE/>
        <w:autoSpaceDN/>
        <w:adjustRightInd/>
        <w:spacing w:after="200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Toc10378946"/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</w:rPr>
        <w:t>Возрастные категории детей с ТНР, на которых ориентирована Программа</w:t>
      </w:r>
      <w:bookmarkEnd w:id="1"/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МБОУ СШ №5 обеспечивает обучение, воспитание и развитие детей с ТНР в группе компенсирующей направленности в возрасте от 4 лет до прекращения образовательных отношений.</w:t>
      </w:r>
    </w:p>
    <w:p w:rsidR="000E5D4B" w:rsidRPr="00E737F4" w:rsidRDefault="000E5D4B" w:rsidP="000E5D4B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Цель </w:t>
      </w:r>
      <w:proofErr w:type="gramStart"/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Программы</w:t>
      </w: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proofErr w:type="gramEnd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построение системы работы в группах компенсирующей направленности для детей с тяжелыми нарушениями речи (общим недоразвитием речи) в возрасте с 4 до 7 лет, предусматривающей полную интеграцию действий всех специалистов дошкольной образовательной организации и родителей дошкольников.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Основные задачи Программы:</w:t>
      </w: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-Обеспечить коррекцию недостатков психофизического развития детей с ТНР;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-Охранять и укреплять физическое здоровье воспитанников, формировать основы двигательной и гигиенической культуры;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-Обеспечить познавательное, речевое, социально-коммуникативное, художественно - эстетическое и физическое развитие детей;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-Развивать познавательную активность, стремление к самостоятельному познанию, умственные способности и речь;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-Побуждать к творческой активности детей, стимулировать воображение, желание включаться в творческую деятельность;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-Воспитывать чувство гражданственности, любовь к окружающей природе, семье, Родине;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-Взаимодействовать со всеми участниками образовательного процесса </w:t>
      </w:r>
      <w:proofErr w:type="gramStart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с  целью</w:t>
      </w:r>
      <w:proofErr w:type="gramEnd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полноценного развития воспитанников; 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-Обеспечить психолого-педагогическую поддержку семьи, повышать компетентность родителей в вопросах развития и воспитания, охраны и укрепления здоровья детей;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-Обеспечить равные возможности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-Формировать общую культуру личности детей с ТНР,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-Создать благоприятные условия развития в соответствии с возрастными, психофизическими и индивидуальными особенностями детей, развивать способности и творческий потенциал каждого ребенка с ТНР как субъекта отношений с другими детьми, взрослыми и миром. 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группу зачисляются дети на основании заключения ПМПК, приказа директора департамента образования администрации городского округа «Город Архангельск». 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Комплектование группы определяется: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      - Порядком комплектования муниципальных образовательных организаций городского округа «Город Архангельск», реализующих образовательные программы дошкольного образования, находящихся в ведении департамента образования </w:t>
      </w:r>
      <w:r w:rsidRPr="00E737F4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администрации городского округа «Город Архангельск», реализующих образовательные программы дошкольного образования;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     - Санитарно-эпидемиологическими правилами и нормативами;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     - Уставом МБОУ СШ №5;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Порядком приёма на обучение по образовательным программам дошкольного образования в муниципальное бюджетное общеобразовательное учреждение городского округа «Город Архангельск» «Средняя школа №5».</w:t>
      </w:r>
    </w:p>
    <w:p w:rsidR="000E5D4B" w:rsidRPr="00E737F4" w:rsidRDefault="000E5D4B" w:rsidP="000E5D4B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реализуется на протяжении всего времени</w:t>
      </w: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пребывания детей в ОУ и направлена на разностороннее развитие детей с учетом их возрастных и индивидуальных особенностей, в </w:t>
      </w:r>
      <w:proofErr w:type="spellStart"/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4.2. Используемые примерные программы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Программа разработана с учётом: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Комплексная образовательная программа дошкольного образования для детей с тяжелыми нарушениями речи (общим недоразвитием речи) с 3 до 7 лет» Н.В. </w:t>
      </w:r>
      <w:proofErr w:type="spellStart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Нищевой</w:t>
      </w:r>
      <w:proofErr w:type="spellEnd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- Примерной адаптированной основной образовательной программы дошкольного образования детей с ТНР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 Основной образовательной программы дошкольного образования «От рождения до школы» под редакцией Н.Е. </w:t>
      </w:r>
      <w:proofErr w:type="spellStart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>Вераксы</w:t>
      </w:r>
      <w:proofErr w:type="spellEnd"/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Т.С. Комаровой, М.А. Васильевой. </w:t>
      </w:r>
    </w:p>
    <w:p w:rsidR="000E5D4B" w:rsidRPr="00E737F4" w:rsidRDefault="000E5D4B" w:rsidP="000E5D4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4.3. Характеристика взаимодействия педагогического коллектива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 семьями воспитанников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E737F4">
        <w:rPr>
          <w:rFonts w:ascii="Times New Roman" w:eastAsia="Times New Roman" w:hAnsi="Times New Roman" w:cs="Times New Roman"/>
          <w:sz w:val="26"/>
          <w:szCs w:val="26"/>
        </w:rPr>
        <w:t>Программа предусматривает развитие потенциала ребёнка в условиях взаимодействия всех участников образовательных отношений.</w:t>
      </w:r>
    </w:p>
    <w:p w:rsidR="000E5D4B" w:rsidRPr="00E737F4" w:rsidRDefault="000E5D4B" w:rsidP="000E5D4B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0E5D4B" w:rsidRPr="00E737F4" w:rsidRDefault="000E5D4B" w:rsidP="000E5D4B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Направление работы взаимодействие семьи и дошкольной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6157"/>
      </w:tblGrid>
      <w:tr w:rsidR="000E5D4B" w:rsidRPr="00E737F4" w:rsidTr="00412470">
        <w:tc>
          <w:tcPr>
            <w:tcW w:w="3227" w:type="dxa"/>
          </w:tcPr>
          <w:p w:rsidR="000E5D4B" w:rsidRPr="00E737F4" w:rsidRDefault="000E5D4B" w:rsidP="00412470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37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Аналитическое</w:t>
            </w:r>
          </w:p>
        </w:tc>
        <w:tc>
          <w:tcPr>
            <w:tcW w:w="6344" w:type="dxa"/>
          </w:tcPr>
          <w:p w:rsidR="000E5D4B" w:rsidRPr="00E737F4" w:rsidRDefault="000E5D4B" w:rsidP="00412470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37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изучение семьи, выяснение образовательных потребностей ребёнка с ТНР и предпочтений родителей для согласования воспитательных воздействий на ребенка;</w:t>
            </w:r>
          </w:p>
        </w:tc>
      </w:tr>
      <w:tr w:rsidR="000E5D4B" w:rsidRPr="00E737F4" w:rsidTr="00412470">
        <w:tc>
          <w:tcPr>
            <w:tcW w:w="3227" w:type="dxa"/>
          </w:tcPr>
          <w:p w:rsidR="000E5D4B" w:rsidRPr="00E737F4" w:rsidRDefault="000E5D4B" w:rsidP="00412470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37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Коммуникативно-</w:t>
            </w:r>
            <w:proofErr w:type="spellStart"/>
            <w:r w:rsidRPr="00E737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деятельностное</w:t>
            </w:r>
            <w:proofErr w:type="spellEnd"/>
          </w:p>
        </w:tc>
        <w:tc>
          <w:tcPr>
            <w:tcW w:w="6344" w:type="dxa"/>
          </w:tcPr>
          <w:p w:rsidR="000E5D4B" w:rsidRPr="00E737F4" w:rsidRDefault="000E5D4B" w:rsidP="00412470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37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направлено на</w:t>
            </w:r>
            <w:r w:rsidRPr="00E737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E737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повышение педагогической культуры родителей; вовлечение родителей в </w:t>
            </w:r>
            <w:proofErr w:type="spellStart"/>
            <w:r w:rsidRPr="00E737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воспитательно</w:t>
            </w:r>
            <w:proofErr w:type="spellEnd"/>
            <w:r w:rsidRPr="00E737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-образовательный процесс; создание активной развивающей среды, обеспечивающей единые подходы к развитию личности в семье и детском коллективе.</w:t>
            </w:r>
          </w:p>
        </w:tc>
      </w:tr>
      <w:tr w:rsidR="000E5D4B" w:rsidRPr="00E737F4" w:rsidTr="00412470">
        <w:tc>
          <w:tcPr>
            <w:tcW w:w="3227" w:type="dxa"/>
          </w:tcPr>
          <w:p w:rsidR="000E5D4B" w:rsidRPr="00E737F4" w:rsidRDefault="000E5D4B" w:rsidP="00412470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37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Информационное </w:t>
            </w:r>
          </w:p>
        </w:tc>
        <w:tc>
          <w:tcPr>
            <w:tcW w:w="6344" w:type="dxa"/>
          </w:tcPr>
          <w:p w:rsidR="000E5D4B" w:rsidRPr="00E737F4" w:rsidRDefault="000E5D4B" w:rsidP="00412470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37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пропаганда и популяризация опыта деятельности ДОО; создание открытого информационного пространства (сайт ДОО, форум, группы в социальных сетях и др.)</w:t>
            </w:r>
          </w:p>
        </w:tc>
      </w:tr>
    </w:tbl>
    <w:p w:rsidR="000E5D4B" w:rsidRPr="00E737F4" w:rsidRDefault="000E5D4B" w:rsidP="000E5D4B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взаимодействия с родителями: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Информационно-аналитические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анкетирование;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опрос;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индивидуальные беседы.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Наглядно-информационные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родительские уголки;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информационные стенды;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папки-передвижки;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памятки.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Познавательные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консультации и открытые просмотры;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нетрадиционные родительские собрания;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круглые столы;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• тренинги;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мастер-классы;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• презентации.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• проекты.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Досуговые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• праздники;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развлечения;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совместные досуги;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акции.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E737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Основные задачи взаимодействия детского сада с семьей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- изучение отношения педагогов и родителей к различным вопросам воспитания, обучения, развития детей с ОВЗ, условий организации разнообразной деятельности в детском саду и семье;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привлечение семей воспитанников к участию в совместных с педагогами мероприятиях, организуемых в городе; </w:t>
      </w:r>
    </w:p>
    <w:p w:rsidR="000E5D4B" w:rsidRPr="00E737F4" w:rsidRDefault="000E5D4B" w:rsidP="000E5D4B">
      <w:pPr>
        <w:widowControl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color w:val="000000"/>
          <w:sz w:val="26"/>
          <w:szCs w:val="26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Основные мероприятия МБОУ СШ №5 дошкольные группы компенсирующей направленности ежегодно прописываются в годовом плане, педагогами групп компенсирующей направленности для детей с ТНР также составляется план по организации взаимодействия с родителями (законными представителями), в этом им помогает родительский комитет групп. </w:t>
      </w:r>
    </w:p>
    <w:p w:rsidR="000E5D4B" w:rsidRPr="00E737F4" w:rsidRDefault="000E5D4B" w:rsidP="000E5D4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Основными традиционными мероприятиями ОУ являются: 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праздник, посвящённая Дню знаний;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мероприятия в рамках акции «Внимание, дети!»;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развлечения «Праздник Осени»;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творческий конкурс «</w:t>
      </w:r>
      <w:proofErr w:type="gramStart"/>
      <w:r w:rsidRPr="00E737F4">
        <w:rPr>
          <w:rFonts w:ascii="Times New Roman" w:eastAsia="Times New Roman" w:hAnsi="Times New Roman" w:cs="Times New Roman"/>
          <w:sz w:val="26"/>
          <w:szCs w:val="26"/>
        </w:rPr>
        <w:t>Супер мама</w:t>
      </w:r>
      <w:proofErr w:type="gramEnd"/>
      <w:r w:rsidRPr="00E737F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мероприятия Декады преемственности;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мероприятия в рамках Декады инвалидов (декабрь);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мероприятия в рамках «Недели психологии» (февраль)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lastRenderedPageBreak/>
        <w:t>- Конкурс-</w:t>
      </w:r>
      <w:proofErr w:type="spellStart"/>
      <w:r w:rsidRPr="00E737F4">
        <w:rPr>
          <w:rFonts w:ascii="Times New Roman" w:eastAsia="Times New Roman" w:hAnsi="Times New Roman" w:cs="Times New Roman"/>
          <w:sz w:val="26"/>
          <w:szCs w:val="26"/>
        </w:rPr>
        <w:t>квест</w:t>
      </w:r>
      <w:proofErr w:type="spellEnd"/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 w:rsidRPr="00E737F4">
        <w:rPr>
          <w:rFonts w:ascii="Times New Roman" w:eastAsia="Times New Roman" w:hAnsi="Times New Roman" w:cs="Times New Roman"/>
          <w:sz w:val="26"/>
          <w:szCs w:val="26"/>
        </w:rPr>
        <w:t>Супер-папа</w:t>
      </w:r>
      <w:proofErr w:type="gramEnd"/>
      <w:r w:rsidRPr="00E737F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-Театральный фестиваль (апрель-май);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- Мероприятия, посвящённые дню Победы (май). 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выпускные вечера, посвящённые окончанию учебного года;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Мероприятия, посвященные профилактике ДДТТ в рамках программы «Внимание, дети!»;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проведение открытых мероприятий, совместных развлечений с родителями и детьми;</w:t>
      </w:r>
    </w:p>
    <w:p w:rsidR="000E5D4B" w:rsidRPr="00E737F4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>- тематические выставки по различным направлениям в соответствии с календарными праздниками;</w:t>
      </w:r>
    </w:p>
    <w:p w:rsidR="000E5D4B" w:rsidRPr="002F6506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- оформление </w:t>
      </w:r>
      <w:proofErr w:type="spellStart"/>
      <w:r w:rsidRPr="00E737F4">
        <w:rPr>
          <w:rFonts w:ascii="Times New Roman" w:eastAsia="Times New Roman" w:hAnsi="Times New Roman" w:cs="Times New Roman"/>
          <w:sz w:val="26"/>
          <w:szCs w:val="26"/>
        </w:rPr>
        <w:t>фотостендов</w:t>
      </w:r>
      <w:proofErr w:type="spellEnd"/>
      <w:r w:rsidRPr="00E737F4">
        <w:rPr>
          <w:rFonts w:ascii="Times New Roman" w:eastAsia="Times New Roman" w:hAnsi="Times New Roman" w:cs="Times New Roman"/>
          <w:sz w:val="26"/>
          <w:szCs w:val="26"/>
        </w:rPr>
        <w:t xml:space="preserve"> с привлечением детей и родителей</w:t>
      </w:r>
      <w:r w:rsidRPr="002F65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D4B" w:rsidRPr="002F6506" w:rsidRDefault="000E5D4B" w:rsidP="000E5D4B">
      <w:pPr>
        <w:tabs>
          <w:tab w:val="left" w:pos="56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1B4DE6" w:rsidRDefault="001B4DE6" w:rsidP="003C7C32"/>
    <w:p w:rsidR="009D231E" w:rsidRDefault="009D231E" w:rsidP="003C7C32"/>
    <w:p w:rsidR="009D231E" w:rsidRDefault="009D231E" w:rsidP="003C7C32"/>
    <w:p w:rsidR="009D231E" w:rsidRPr="003C7C32" w:rsidRDefault="009D231E" w:rsidP="003C7C32"/>
    <w:sectPr w:rsidR="009D231E" w:rsidRPr="003C7C32" w:rsidSect="009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389"/>
    <w:multiLevelType w:val="multilevel"/>
    <w:tmpl w:val="3D1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A7384"/>
    <w:multiLevelType w:val="multilevel"/>
    <w:tmpl w:val="BEA8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D3257"/>
    <w:multiLevelType w:val="multilevel"/>
    <w:tmpl w:val="F858D8D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9"/>
    <w:rsid w:val="00001AF3"/>
    <w:rsid w:val="000B0BF5"/>
    <w:rsid w:val="000E5D4B"/>
    <w:rsid w:val="001B4DE6"/>
    <w:rsid w:val="001C6756"/>
    <w:rsid w:val="002F2CBF"/>
    <w:rsid w:val="003066A1"/>
    <w:rsid w:val="003C7C32"/>
    <w:rsid w:val="004725A0"/>
    <w:rsid w:val="00597789"/>
    <w:rsid w:val="00626371"/>
    <w:rsid w:val="007B5A83"/>
    <w:rsid w:val="00823262"/>
    <w:rsid w:val="00867F4D"/>
    <w:rsid w:val="009C7577"/>
    <w:rsid w:val="009D231E"/>
    <w:rsid w:val="00A264AD"/>
    <w:rsid w:val="00A34D99"/>
    <w:rsid w:val="00AE2732"/>
    <w:rsid w:val="00B475AD"/>
    <w:rsid w:val="00BF36BE"/>
    <w:rsid w:val="00C8476A"/>
    <w:rsid w:val="00D83CD0"/>
    <w:rsid w:val="00E94343"/>
    <w:rsid w:val="00F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273D"/>
  <w15:chartTrackingRefBased/>
  <w15:docId w15:val="{E6CF51D3-3041-4EB5-8EBE-AEB3A7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5D4B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D0"/>
    <w:rPr>
      <w:rFonts w:ascii="Segoe UI" w:hAnsi="Segoe UI" w:cs="Segoe UI"/>
      <w:sz w:val="18"/>
      <w:szCs w:val="18"/>
    </w:rPr>
  </w:style>
  <w:style w:type="character" w:customStyle="1" w:styleId="11">
    <w:name w:val="Дата1"/>
    <w:basedOn w:val="a0"/>
    <w:rsid w:val="00626371"/>
  </w:style>
  <w:style w:type="character" w:styleId="a6">
    <w:name w:val="Strong"/>
    <w:basedOn w:val="a0"/>
    <w:uiPriority w:val="22"/>
    <w:qFormat/>
    <w:rsid w:val="009C75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5D4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2023-06-05T12:09:00Z</cp:lastPrinted>
  <dcterms:created xsi:type="dcterms:W3CDTF">2023-09-18T08:44:00Z</dcterms:created>
  <dcterms:modified xsi:type="dcterms:W3CDTF">2023-09-18T08:44:00Z</dcterms:modified>
</cp:coreProperties>
</file>